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0" w:type="dxa"/>
        <w:jc w:val="center"/>
        <w:tblLook w:val="04A0" w:firstRow="1" w:lastRow="0" w:firstColumn="1" w:lastColumn="0" w:noHBand="0" w:noVBand="1"/>
      </w:tblPr>
      <w:tblGrid>
        <w:gridCol w:w="119"/>
        <w:gridCol w:w="4299"/>
        <w:gridCol w:w="5812"/>
      </w:tblGrid>
      <w:tr w:rsidR="00851289" w:rsidRPr="00851289" w:rsidTr="002A0B19">
        <w:trPr>
          <w:trHeight w:val="682"/>
          <w:jc w:val="center"/>
        </w:trPr>
        <w:tc>
          <w:tcPr>
            <w:tcW w:w="4418" w:type="dxa"/>
            <w:gridSpan w:val="2"/>
          </w:tcPr>
          <w:p w:rsidR="00851289" w:rsidRPr="00851289" w:rsidRDefault="00851289" w:rsidP="00851289">
            <w:pPr>
              <w:spacing w:after="0" w:line="240" w:lineRule="auto"/>
              <w:jc w:val="center"/>
              <w:rPr>
                <w:rFonts w:ascii="Times New Roman" w:eastAsia="Times New Roman" w:hAnsi="Times New Roman" w:cs="Times New Roman"/>
                <w:bCs/>
                <w:sz w:val="26"/>
                <w:szCs w:val="26"/>
                <w:lang w:val="en-US" w:eastAsia="en-US"/>
              </w:rPr>
            </w:pPr>
            <w:r w:rsidRPr="00851289">
              <w:rPr>
                <w:rFonts w:ascii="Times New Roman" w:eastAsia="Times New Roman" w:hAnsi="Times New Roman" w:cs="Times New Roman"/>
                <w:bCs/>
                <w:sz w:val="26"/>
                <w:szCs w:val="26"/>
                <w:lang w:val="en-US" w:eastAsia="en-US"/>
              </w:rPr>
              <w:t>UBND THỊ XÃ HƯƠNG TRÀ</w:t>
            </w:r>
          </w:p>
          <w:p w:rsidR="00851289" w:rsidRPr="00851289" w:rsidRDefault="00851289" w:rsidP="00851289">
            <w:pPr>
              <w:spacing w:after="0" w:line="240" w:lineRule="auto"/>
              <w:jc w:val="center"/>
              <w:rPr>
                <w:rFonts w:ascii="Times New Roman" w:eastAsia="Times New Roman" w:hAnsi="Times New Roman" w:cs="Times New Roman"/>
                <w:b/>
                <w:bCs/>
                <w:sz w:val="26"/>
                <w:szCs w:val="26"/>
                <w:lang w:val="en-US" w:eastAsia="en-US"/>
              </w:rPr>
            </w:pPr>
            <w:r w:rsidRPr="00851289">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659264" behindDoc="0" locked="0" layoutInCell="1" allowOverlap="1" wp14:anchorId="0CEFBEF5" wp14:editId="647D7DAA">
                      <wp:simplePos x="0" y="0"/>
                      <wp:positionH relativeFrom="column">
                        <wp:posOffset>785495</wp:posOffset>
                      </wp:positionH>
                      <wp:positionV relativeFrom="paragraph">
                        <wp:posOffset>217805</wp:posOffset>
                      </wp:positionV>
                      <wp:extent cx="108013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5pt,17.15pt" to="146.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"/>
                  </w:pict>
                </mc:Fallback>
              </mc:AlternateContent>
            </w:r>
            <w:r w:rsidRPr="00851289">
              <w:rPr>
                <w:rFonts w:ascii="Times New Roman" w:eastAsia="Times New Roman" w:hAnsi="Times New Roman" w:cs="Times New Roman"/>
                <w:b/>
                <w:bCs/>
                <w:sz w:val="26"/>
                <w:szCs w:val="26"/>
                <w:lang w:val="en-US" w:eastAsia="en-US"/>
              </w:rPr>
              <w:t>PHÒNG GIÁO DỤC VÀ ĐÀO TẠO</w:t>
            </w:r>
          </w:p>
        </w:tc>
        <w:tc>
          <w:tcPr>
            <w:tcW w:w="5812" w:type="dxa"/>
          </w:tcPr>
          <w:p w:rsidR="00851289" w:rsidRPr="00851289" w:rsidRDefault="00851289" w:rsidP="00851289">
            <w:pPr>
              <w:spacing w:after="0" w:line="240" w:lineRule="auto"/>
              <w:jc w:val="center"/>
              <w:rPr>
                <w:rFonts w:ascii="Times New Roman" w:eastAsia="Times New Roman" w:hAnsi="Times New Roman" w:cs="Times New Roman"/>
                <w:sz w:val="26"/>
                <w:szCs w:val="26"/>
                <w:lang w:val="en-US" w:eastAsia="en-US"/>
              </w:rPr>
            </w:pPr>
            <w:r w:rsidRPr="00851289">
              <w:rPr>
                <w:rFonts w:ascii="Times New Roman" w:eastAsia="Times New Roman" w:hAnsi="Times New Roman" w:cs="Times New Roman"/>
                <w:b/>
                <w:bCs/>
                <w:sz w:val="26"/>
                <w:szCs w:val="26"/>
                <w:lang w:val="en-US" w:eastAsia="en-US"/>
              </w:rPr>
              <w:t>CỘNG HOÀ XÃ HỘI CHỦ NGHĨA VIỆT NAM</w:t>
            </w:r>
          </w:p>
          <w:p w:rsidR="00851289" w:rsidRPr="00851289" w:rsidRDefault="00851289" w:rsidP="00851289">
            <w:pPr>
              <w:spacing w:after="0" w:line="240" w:lineRule="auto"/>
              <w:jc w:val="center"/>
              <w:rPr>
                <w:rFonts w:ascii="Times New Roman" w:eastAsia="Times New Roman" w:hAnsi="Times New Roman" w:cs="Times New Roman"/>
                <w:sz w:val="26"/>
                <w:szCs w:val="26"/>
                <w:lang w:val="en-US" w:eastAsia="en-US"/>
              </w:rPr>
            </w:pPr>
            <w:r w:rsidRPr="00851289">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660288" behindDoc="0" locked="0" layoutInCell="1" allowOverlap="1" wp14:anchorId="0A58A9B1" wp14:editId="0672B110">
                      <wp:simplePos x="0" y="0"/>
                      <wp:positionH relativeFrom="column">
                        <wp:posOffset>716280</wp:posOffset>
                      </wp:positionH>
                      <wp:positionV relativeFrom="paragraph">
                        <wp:posOffset>209549</wp:posOffset>
                      </wp:positionV>
                      <wp:extent cx="19335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4pt,16.5pt" to="208.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4nQ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"/>
                  </w:pict>
                </mc:Fallback>
              </mc:AlternateContent>
            </w:r>
            <w:r w:rsidRPr="00851289">
              <w:rPr>
                <w:rFonts w:ascii="Times New Roman" w:eastAsia="Times New Roman" w:hAnsi="Times New Roman" w:cs="Times New Roman"/>
                <w:b/>
                <w:bCs/>
                <w:sz w:val="26"/>
                <w:szCs w:val="26"/>
                <w:lang w:val="en-US" w:eastAsia="en-US"/>
              </w:rPr>
              <w:t>Độc lập - Tự do -  Hạnh phúc</w:t>
            </w:r>
          </w:p>
        </w:tc>
      </w:tr>
      <w:tr w:rsidR="00851289" w:rsidRPr="00851289" w:rsidTr="002A0B19">
        <w:trPr>
          <w:gridBefore w:val="1"/>
          <w:wBefore w:w="119" w:type="dxa"/>
          <w:trHeight w:val="1165"/>
          <w:jc w:val="center"/>
        </w:trPr>
        <w:tc>
          <w:tcPr>
            <w:tcW w:w="4299" w:type="dxa"/>
          </w:tcPr>
          <w:p w:rsidR="00851289" w:rsidRPr="00234D00" w:rsidRDefault="00851289" w:rsidP="00851289">
            <w:pPr>
              <w:spacing w:before="120" w:after="120" w:line="240" w:lineRule="auto"/>
              <w:jc w:val="center"/>
              <w:rPr>
                <w:rFonts w:ascii="Times New Roman" w:eastAsia="Times New Roman" w:hAnsi="Times New Roman" w:cs="Times New Roman"/>
                <w:sz w:val="26"/>
                <w:szCs w:val="26"/>
                <w:lang w:eastAsia="en-US"/>
              </w:rPr>
            </w:pPr>
            <w:r w:rsidRPr="00234D00">
              <w:rPr>
                <w:rFonts w:ascii="Times New Roman" w:eastAsia="Times New Roman" w:hAnsi="Times New Roman" w:cs="Times New Roman"/>
                <w:sz w:val="26"/>
                <w:szCs w:val="26"/>
                <w:lang w:eastAsia="en-US"/>
              </w:rPr>
              <w:t xml:space="preserve">Số: 160 /PGDĐT </w:t>
            </w:r>
          </w:p>
          <w:p w:rsidR="00851289" w:rsidRPr="00234D00" w:rsidRDefault="00851289" w:rsidP="00851289">
            <w:pPr>
              <w:spacing w:after="0" w:line="240" w:lineRule="auto"/>
              <w:jc w:val="center"/>
              <w:rPr>
                <w:rFonts w:ascii="Times New Roman" w:eastAsia="Times New Roman" w:hAnsi="Times New Roman" w:cs="Times New Roman"/>
                <w:spacing w:val="-10"/>
                <w:position w:val="-10"/>
                <w:sz w:val="24"/>
                <w:szCs w:val="24"/>
                <w:lang w:eastAsia="en-US"/>
              </w:rPr>
            </w:pPr>
            <w:r w:rsidRPr="00234D00">
              <w:rPr>
                <w:rFonts w:ascii="Times New Roman" w:eastAsia="Times New Roman" w:hAnsi="Times New Roman" w:cs="Times New Roman"/>
                <w:spacing w:val="-4"/>
                <w:sz w:val="24"/>
                <w:szCs w:val="24"/>
                <w:lang w:eastAsia="en-US"/>
              </w:rPr>
              <w:t>V/v cho học sinh tiếp tục nghỉ học để phòng, chống dịch Covid -19</w:t>
            </w:r>
          </w:p>
        </w:tc>
        <w:tc>
          <w:tcPr>
            <w:tcW w:w="5812" w:type="dxa"/>
          </w:tcPr>
          <w:p w:rsidR="00851289" w:rsidRPr="00234D00" w:rsidRDefault="00851289" w:rsidP="00851289">
            <w:pPr>
              <w:spacing w:before="120" w:after="0" w:line="240" w:lineRule="auto"/>
              <w:jc w:val="center"/>
              <w:rPr>
                <w:rFonts w:ascii="Times New Roman" w:eastAsia="Times New Roman" w:hAnsi="Times New Roman" w:cs="Times New Roman"/>
                <w:i/>
                <w:iCs/>
                <w:sz w:val="26"/>
                <w:szCs w:val="26"/>
                <w:lang w:eastAsia="en-US"/>
              </w:rPr>
            </w:pPr>
            <w:r w:rsidRPr="00234D00">
              <w:rPr>
                <w:rFonts w:ascii="Times New Roman" w:eastAsia="Times New Roman" w:hAnsi="Times New Roman" w:cs="Times New Roman"/>
                <w:i/>
                <w:iCs/>
                <w:sz w:val="28"/>
                <w:szCs w:val="28"/>
                <w:lang w:eastAsia="en-US"/>
              </w:rPr>
              <w:t>Hương Trà</w:t>
            </w:r>
            <w:r w:rsidRPr="00234D00">
              <w:rPr>
                <w:rFonts w:ascii="Times New Roman" w:eastAsia="Times New Roman" w:hAnsi="Times New Roman" w:cs="Times New Roman"/>
                <w:i/>
                <w:iCs/>
                <w:sz w:val="26"/>
                <w:szCs w:val="26"/>
                <w:lang w:eastAsia="en-US"/>
              </w:rPr>
              <w:t>, ngày 28  tháng 3  năm 2020</w:t>
            </w:r>
          </w:p>
        </w:tc>
      </w:tr>
    </w:tbl>
    <w:p w:rsidR="00851289" w:rsidRPr="00234D00" w:rsidRDefault="00851289" w:rsidP="00851289">
      <w:pPr>
        <w:spacing w:after="0" w:line="240" w:lineRule="auto"/>
        <w:jc w:val="both"/>
        <w:rPr>
          <w:rFonts w:ascii="Times New Roman" w:eastAsia="Times New Roman" w:hAnsi="Times New Roman" w:cs="Times New Roman"/>
          <w:sz w:val="28"/>
          <w:szCs w:val="24"/>
          <w:lang w:eastAsia="en-US"/>
        </w:rPr>
      </w:pPr>
      <w:r w:rsidRPr="00234D00">
        <w:rPr>
          <w:rFonts w:ascii="Times New Roman" w:eastAsia="Times New Roman" w:hAnsi="Times New Roman" w:cs="Times New Roman"/>
          <w:sz w:val="28"/>
          <w:szCs w:val="24"/>
          <w:lang w:eastAsia="en-US"/>
        </w:rPr>
        <w:t xml:space="preserve">            </w:t>
      </w:r>
    </w:p>
    <w:p w:rsidR="00851289" w:rsidRPr="00234D00" w:rsidRDefault="00851289" w:rsidP="00851289">
      <w:pPr>
        <w:spacing w:after="0" w:line="240" w:lineRule="auto"/>
        <w:jc w:val="both"/>
        <w:rPr>
          <w:rFonts w:ascii="Times New Roman" w:eastAsia="Times New Roman" w:hAnsi="Times New Roman" w:cs="Times New Roman"/>
          <w:sz w:val="28"/>
          <w:szCs w:val="24"/>
          <w:lang w:eastAsia="en-US"/>
        </w:rPr>
      </w:pPr>
      <w:r w:rsidRPr="00234D00">
        <w:rPr>
          <w:rFonts w:ascii="Times New Roman" w:eastAsia="Times New Roman" w:hAnsi="Times New Roman" w:cs="Times New Roman"/>
          <w:sz w:val="28"/>
          <w:szCs w:val="24"/>
          <w:lang w:eastAsia="en-US"/>
        </w:rPr>
        <w:t xml:space="preserve">           Kính gửi:  Các trường MN, TH, TH&amp;THCS và Trung học cơ sở trực thuộc.</w:t>
      </w:r>
    </w:p>
    <w:p w:rsidR="00851289" w:rsidRPr="00234D00" w:rsidRDefault="00851289" w:rsidP="00851289">
      <w:pPr>
        <w:spacing w:after="0" w:line="240" w:lineRule="auto"/>
        <w:jc w:val="both"/>
        <w:rPr>
          <w:rFonts w:ascii="Times New Roman" w:eastAsia="Times New Roman" w:hAnsi="Times New Roman" w:cs="Times New Roman"/>
          <w:sz w:val="10"/>
          <w:szCs w:val="10"/>
          <w:lang w:eastAsia="en-US"/>
        </w:rPr>
      </w:pPr>
    </w:p>
    <w:p w:rsidR="00851289" w:rsidRPr="00234D00" w:rsidRDefault="00851289" w:rsidP="00851289">
      <w:pPr>
        <w:spacing w:after="0" w:line="240" w:lineRule="auto"/>
        <w:jc w:val="both"/>
        <w:rPr>
          <w:rFonts w:ascii="Times New Roman" w:eastAsia="Times New Roman" w:hAnsi="Times New Roman" w:cs="Times New Roman"/>
          <w:spacing w:val="-4"/>
          <w:sz w:val="28"/>
          <w:szCs w:val="28"/>
          <w:lang w:eastAsia="en-US"/>
        </w:rPr>
      </w:pPr>
      <w:r w:rsidRPr="00234D00">
        <w:rPr>
          <w:rFonts w:ascii="Times New Roman" w:eastAsia="Times New Roman" w:hAnsi="Times New Roman" w:cs="Times New Roman"/>
          <w:spacing w:val="-4"/>
          <w:sz w:val="28"/>
          <w:szCs w:val="28"/>
          <w:lang w:eastAsia="en-US"/>
        </w:rPr>
        <w:tab/>
      </w:r>
    </w:p>
    <w:p w:rsidR="00851289" w:rsidRPr="00234D00" w:rsidRDefault="00851289" w:rsidP="00851289">
      <w:pPr>
        <w:spacing w:before="120" w:after="0" w:line="288" w:lineRule="auto"/>
        <w:jc w:val="both"/>
        <w:rPr>
          <w:rFonts w:ascii="Times New Roman" w:eastAsia="Times New Roman" w:hAnsi="Times New Roman" w:cs="Times New Roman"/>
          <w:spacing w:val="-4"/>
          <w:sz w:val="28"/>
          <w:szCs w:val="28"/>
          <w:lang w:eastAsia="en-US"/>
        </w:rPr>
      </w:pPr>
      <w:r w:rsidRPr="00234D00">
        <w:rPr>
          <w:rFonts w:ascii="Times New Roman" w:eastAsia="Times New Roman" w:hAnsi="Times New Roman" w:cs="Times New Roman"/>
          <w:spacing w:val="-4"/>
          <w:sz w:val="28"/>
          <w:szCs w:val="28"/>
          <w:lang w:eastAsia="en-US"/>
        </w:rPr>
        <w:t xml:space="preserve">           Thực hiện Công văn số 562/SGDĐT-VP ngày 28/3/2020 về việc  học sinh tiếp tục nghỉ học để phòng, chống dịch Covid-19; Phòng GD&amp;ĐT Hương Trà  thông báo đến các trường học Mầm non, Tiểu học, TH&amp;THCS và Trung học cơ sở trực thuộc những nội dung sau:</w:t>
      </w:r>
    </w:p>
    <w:p w:rsidR="00851289" w:rsidRPr="00234D00" w:rsidRDefault="00851289" w:rsidP="00851289">
      <w:pPr>
        <w:spacing w:before="120" w:after="0" w:line="288" w:lineRule="auto"/>
        <w:ind w:firstLine="720"/>
        <w:jc w:val="both"/>
        <w:rPr>
          <w:rFonts w:ascii="Times New Roman" w:eastAsia="Times New Roman" w:hAnsi="Times New Roman" w:cs="Times New Roman"/>
          <w:sz w:val="28"/>
          <w:szCs w:val="24"/>
          <w:lang w:eastAsia="en-US"/>
        </w:rPr>
      </w:pPr>
      <w:r w:rsidRPr="00234D00">
        <w:rPr>
          <w:rFonts w:ascii="Times New Roman" w:eastAsia="Times New Roman" w:hAnsi="Times New Roman" w:cs="Times New Roman"/>
          <w:sz w:val="28"/>
          <w:szCs w:val="24"/>
          <w:lang w:eastAsia="en-US"/>
        </w:rPr>
        <w:t xml:space="preserve">1. Học sinh tiếp tục nghỉ học để phòng, chống dịch Covid-19 đến </w:t>
      </w:r>
      <w:r w:rsidR="00450C77" w:rsidRPr="00234D00">
        <w:rPr>
          <w:rFonts w:ascii="Times New Roman" w:eastAsia="Times New Roman" w:hAnsi="Times New Roman" w:cs="Times New Roman"/>
          <w:sz w:val="28"/>
          <w:szCs w:val="24"/>
          <w:lang w:eastAsia="en-US"/>
        </w:rPr>
        <w:t xml:space="preserve">hết </w:t>
      </w:r>
      <w:r w:rsidRPr="00234D00">
        <w:rPr>
          <w:rFonts w:ascii="Times New Roman" w:eastAsia="Times New Roman" w:hAnsi="Times New Roman" w:cs="Times New Roman"/>
          <w:sz w:val="28"/>
          <w:szCs w:val="24"/>
          <w:lang w:eastAsia="en-US"/>
        </w:rPr>
        <w:t xml:space="preserve">ngày 12/4/2020. Các trường thông báo kịp thời đến toàn thể học sinh và cha mẹ học sinh được biết. </w:t>
      </w:r>
    </w:p>
    <w:p w:rsidR="00851289" w:rsidRPr="00234D00" w:rsidRDefault="00851289" w:rsidP="00851289">
      <w:pPr>
        <w:spacing w:before="120" w:after="0" w:line="288" w:lineRule="auto"/>
        <w:ind w:firstLine="567"/>
        <w:jc w:val="both"/>
        <w:rPr>
          <w:rFonts w:ascii="Times New Roman" w:eastAsia="Times New Roman" w:hAnsi="Times New Roman" w:cs="Times New Roman"/>
          <w:sz w:val="28"/>
          <w:szCs w:val="24"/>
          <w:lang w:eastAsia="en-US"/>
        </w:rPr>
      </w:pPr>
      <w:r w:rsidRPr="00234D00">
        <w:rPr>
          <w:rFonts w:ascii="Times New Roman" w:eastAsia="Times New Roman" w:hAnsi="Times New Roman" w:cs="Times New Roman"/>
          <w:sz w:val="28"/>
          <w:szCs w:val="24"/>
          <w:lang w:eastAsia="en-US"/>
        </w:rPr>
        <w:t>2. Thực hiện nghiêm túc chỉ đạo của Chính phủ, Bộ Y tế, Bộ GD&amp;ĐT và Ban chỉ đạo phòng, chống dịch của tỉnh và thị xã</w:t>
      </w:r>
      <w:r w:rsidR="008D5434" w:rsidRPr="00234D00">
        <w:rPr>
          <w:rFonts w:ascii="Times New Roman" w:eastAsia="Times New Roman" w:hAnsi="Times New Roman" w:cs="Times New Roman"/>
          <w:sz w:val="28"/>
          <w:szCs w:val="24"/>
          <w:lang w:eastAsia="en-US"/>
        </w:rPr>
        <w:t xml:space="preserve"> </w:t>
      </w:r>
      <w:r w:rsidRPr="00234D00">
        <w:rPr>
          <w:rFonts w:ascii="Times New Roman" w:eastAsia="Times New Roman" w:hAnsi="Times New Roman" w:cs="Times New Roman"/>
          <w:sz w:val="28"/>
          <w:szCs w:val="24"/>
          <w:lang w:eastAsia="en-US"/>
        </w:rPr>
        <w:t>về nhiệm vụ phòng chống dịch Covid-19, đảm bảo tất cả cán bộ, giáo viên, nhân viên và học sinh nhận thức đầy đủ và thực hiện đúng các quy trình về vệ sinh phòng dịch, khai báo y tế; không tham gia các hoạt động tụ tập nhiều người, không tiếp xúc những nơi công cộng, không ra đường khi không cần thiết, . . .</w:t>
      </w:r>
    </w:p>
    <w:p w:rsidR="00851289" w:rsidRPr="00234D00" w:rsidRDefault="00851289" w:rsidP="00851289">
      <w:pPr>
        <w:spacing w:before="120" w:after="0" w:line="288" w:lineRule="auto"/>
        <w:ind w:firstLine="567"/>
        <w:jc w:val="both"/>
        <w:rPr>
          <w:rFonts w:ascii="Times New Roman" w:eastAsia="Times New Roman" w:hAnsi="Times New Roman" w:cs="Times New Roman"/>
          <w:sz w:val="28"/>
          <w:szCs w:val="24"/>
          <w:lang w:eastAsia="en-US"/>
        </w:rPr>
      </w:pPr>
      <w:r w:rsidRPr="00234D00">
        <w:rPr>
          <w:rFonts w:ascii="Times New Roman" w:eastAsia="Times New Roman" w:hAnsi="Times New Roman" w:cs="Times New Roman"/>
          <w:sz w:val="28"/>
          <w:szCs w:val="24"/>
          <w:lang w:eastAsia="en-US"/>
        </w:rPr>
        <w:t>3. Chỉ đạo thực hiện đúng theo hướng dẫn dạy học qua Internet</w:t>
      </w:r>
      <w:r w:rsidR="00673F3A" w:rsidRPr="00234D00">
        <w:rPr>
          <w:rFonts w:ascii="Times New Roman" w:eastAsia="Times New Roman" w:hAnsi="Times New Roman" w:cs="Times New Roman"/>
          <w:sz w:val="28"/>
          <w:szCs w:val="24"/>
          <w:lang w:eastAsia="en-US"/>
        </w:rPr>
        <w:t xml:space="preserve">, </w:t>
      </w:r>
      <w:r w:rsidRPr="00234D00">
        <w:rPr>
          <w:rFonts w:ascii="Times New Roman" w:eastAsia="Times New Roman" w:hAnsi="Times New Roman" w:cs="Times New Roman"/>
          <w:sz w:val="28"/>
          <w:szCs w:val="24"/>
          <w:lang w:eastAsia="en-US"/>
        </w:rPr>
        <w:t>trong thời gian học sinh nghỉ học ở trường vì Covid – 19 năm học 2019 - 2020 theo hướng dẫn tại Công văn số 1061/BGDĐT-GDTrH ngày 25/3/2020 của Bộ GD&amp;ĐT và các công văn hướng dẫn số 457/SGDĐT -GDTrH ngày 12/3/2020 và Công văn số 489/SGDĐT-GDTrH ngày 12/3/2020 của Sở GD&amp;ĐT về tổ chức dạy học qua truyền hình và qua ứng dụng Internet, Công văn 104/PGDĐT ngày 13/3/20</w:t>
      </w:r>
      <w:r w:rsidR="00695A1C" w:rsidRPr="00234D00">
        <w:rPr>
          <w:rFonts w:ascii="Times New Roman" w:eastAsia="Times New Roman" w:hAnsi="Times New Roman" w:cs="Times New Roman"/>
          <w:sz w:val="28"/>
          <w:szCs w:val="24"/>
          <w:lang w:eastAsia="en-US"/>
        </w:rPr>
        <w:t>20 về thực hiện kế</w:t>
      </w:r>
      <w:r w:rsidR="00C158D0" w:rsidRPr="00234D00">
        <w:rPr>
          <w:rFonts w:ascii="Times New Roman" w:eastAsia="Times New Roman" w:hAnsi="Times New Roman" w:cs="Times New Roman"/>
          <w:sz w:val="28"/>
          <w:szCs w:val="24"/>
          <w:lang w:eastAsia="en-US"/>
        </w:rPr>
        <w:t xml:space="preserve"> hoạch dạy học trên truyền hình, Công văn số 149/PGDĐT ngày 20/3/2020 về việc hướng dẫn một số nội dung dạy học trên truyền hình.</w:t>
      </w:r>
    </w:p>
    <w:p w:rsidR="00851289" w:rsidRPr="00234D00" w:rsidRDefault="00851289" w:rsidP="00695A1C">
      <w:pPr>
        <w:spacing w:before="120" w:after="0" w:line="288" w:lineRule="auto"/>
        <w:ind w:firstLine="567"/>
        <w:jc w:val="both"/>
        <w:rPr>
          <w:rFonts w:ascii="Times New Roman" w:eastAsia="Times New Roman" w:hAnsi="Times New Roman" w:cs="Times New Roman"/>
          <w:sz w:val="28"/>
          <w:szCs w:val="24"/>
          <w:lang w:eastAsia="en-US"/>
        </w:rPr>
      </w:pPr>
      <w:r w:rsidRPr="00234D00">
        <w:rPr>
          <w:rFonts w:ascii="Times New Roman" w:eastAsia="Times New Roman" w:hAnsi="Times New Roman" w:cs="Times New Roman"/>
          <w:sz w:val="28"/>
          <w:szCs w:val="24"/>
          <w:lang w:eastAsia="en-US"/>
        </w:rPr>
        <w:t>Các đơn vị chủ động hướng dẫn và yêu cầu 100% cán bộ, giáo viên thực hiện nghiêm túc việc tổ chức dạy học online, truyền hình theo đúng hướng dẫn của Bộ và Sở GD&amp;ĐT.</w:t>
      </w:r>
      <w:r w:rsidR="00695A1C" w:rsidRPr="00234D00">
        <w:rPr>
          <w:rFonts w:ascii="Times New Roman" w:eastAsia="Times New Roman" w:hAnsi="Times New Roman" w:cs="Times New Roman"/>
          <w:sz w:val="28"/>
          <w:szCs w:val="24"/>
          <w:lang w:eastAsia="en-US"/>
        </w:rPr>
        <w:t xml:space="preserve"> </w:t>
      </w:r>
    </w:p>
    <w:p w:rsidR="00851289" w:rsidRPr="00234D00" w:rsidRDefault="00851289" w:rsidP="00450C77">
      <w:pPr>
        <w:spacing w:before="120" w:after="0" w:line="288" w:lineRule="auto"/>
        <w:ind w:firstLine="567"/>
        <w:jc w:val="both"/>
        <w:rPr>
          <w:rFonts w:ascii="Times New Roman" w:eastAsia="Times New Roman" w:hAnsi="Times New Roman" w:cs="Times New Roman"/>
          <w:sz w:val="28"/>
          <w:szCs w:val="24"/>
          <w:lang w:eastAsia="en-US"/>
        </w:rPr>
      </w:pPr>
      <w:r w:rsidRPr="00234D00">
        <w:rPr>
          <w:rFonts w:ascii="Times New Roman" w:eastAsia="Times New Roman" w:hAnsi="Times New Roman" w:cs="Times New Roman"/>
          <w:sz w:val="28"/>
          <w:szCs w:val="24"/>
          <w:lang w:eastAsia="en-US"/>
        </w:rPr>
        <w:t xml:space="preserve">4. Tập trung bố trí nguồn lực để thực hiện nhiệm vụ chuyên môn và tăng cường quản lý, tổ chức dạy học online, truyền hình, kiểm tra đánh giá cũng như chuẩn bị các điều kiện, hình thức tổ chức dạy học phù hợp cho tất cả khối lớp khi được Sở GD&amp;ĐT ban hành chương trình chính thức về tích hợp, tinh giản nội </w:t>
      </w:r>
      <w:r w:rsidRPr="00234D00">
        <w:rPr>
          <w:rFonts w:ascii="Times New Roman" w:eastAsia="Times New Roman" w:hAnsi="Times New Roman" w:cs="Times New Roman"/>
          <w:sz w:val="28"/>
          <w:szCs w:val="24"/>
          <w:lang w:eastAsia="en-US"/>
        </w:rPr>
        <w:lastRenderedPageBreak/>
        <w:t>dung dạy học để hoàn thành chương trình năm học phù hợp với điều kiện nghỉ học dài ngày chống dịch.</w:t>
      </w:r>
      <w:r w:rsidR="00695A1C" w:rsidRPr="00234D00">
        <w:rPr>
          <w:rFonts w:ascii="Times New Roman" w:eastAsia="Times New Roman" w:hAnsi="Times New Roman" w:cs="Times New Roman"/>
          <w:sz w:val="28"/>
          <w:szCs w:val="24"/>
          <w:lang w:eastAsia="en-US"/>
        </w:rPr>
        <w:t xml:space="preserve"> </w:t>
      </w:r>
      <w:r w:rsidR="00C158D0" w:rsidRPr="00234D00">
        <w:rPr>
          <w:rFonts w:ascii="Times New Roman" w:eastAsia="Times New Roman" w:hAnsi="Times New Roman" w:cs="Times New Roman"/>
          <w:sz w:val="28"/>
          <w:szCs w:val="24"/>
          <w:lang w:eastAsia="en-US"/>
        </w:rPr>
        <w:t>N</w:t>
      </w:r>
      <w:r w:rsidR="00695A1C" w:rsidRPr="00234D00">
        <w:rPr>
          <w:rFonts w:ascii="Times New Roman" w:eastAsia="Times New Roman" w:hAnsi="Times New Roman" w:cs="Times New Roman"/>
          <w:sz w:val="28"/>
          <w:szCs w:val="24"/>
          <w:lang w:eastAsia="en-US"/>
        </w:rPr>
        <w:t>ắm tình hình học tập của học sinh cũng như sự tham gia quản lý của phụ huynh khi học sinh học tập tại nhà.</w:t>
      </w:r>
    </w:p>
    <w:p w:rsidR="00851289" w:rsidRPr="00234D00" w:rsidRDefault="00695A1C" w:rsidP="00851289">
      <w:pPr>
        <w:spacing w:before="120" w:after="0" w:line="288" w:lineRule="auto"/>
        <w:ind w:firstLine="567"/>
        <w:jc w:val="both"/>
        <w:rPr>
          <w:rFonts w:ascii="Times New Roman" w:eastAsia="Times New Roman" w:hAnsi="Times New Roman" w:cs="Times New Roman"/>
          <w:sz w:val="28"/>
          <w:szCs w:val="24"/>
          <w:lang w:eastAsia="en-US"/>
        </w:rPr>
      </w:pPr>
      <w:r w:rsidRPr="00234D00">
        <w:rPr>
          <w:rFonts w:ascii="Times New Roman" w:eastAsia="Times New Roman" w:hAnsi="Times New Roman" w:cs="Times New Roman"/>
          <w:sz w:val="28"/>
          <w:szCs w:val="24"/>
          <w:lang w:eastAsia="en-US"/>
        </w:rPr>
        <w:t>5</w:t>
      </w:r>
      <w:r w:rsidR="00851289" w:rsidRPr="00234D00">
        <w:rPr>
          <w:rFonts w:ascii="Times New Roman" w:eastAsia="Times New Roman" w:hAnsi="Times New Roman" w:cs="Times New Roman"/>
          <w:sz w:val="28"/>
          <w:szCs w:val="24"/>
          <w:lang w:eastAsia="en-US"/>
        </w:rPr>
        <w:t>. Phối hợp với Công đoàn tổ chức vận động đóng góp giúp đỡ tự nguyện trong cán bộ, giáo viên, nhân viên nhằm hỗ trợ, giải quyết khó khăn đối với đội ngũ cán bộ, nhân viên hợp đồng trong ngành GD&amp;ĐT không được hưởng lương trong thời gian trường đóng cửa, giúp cán bộ, nhân viên này sớm vượt qua khó khăn do ảnh hưởng đại dịch Covid -19 gây ra.</w:t>
      </w:r>
    </w:p>
    <w:p w:rsidR="00851289" w:rsidRPr="00234D00" w:rsidRDefault="00851289" w:rsidP="00851289">
      <w:pPr>
        <w:spacing w:before="120" w:after="0" w:line="288" w:lineRule="auto"/>
        <w:ind w:firstLine="567"/>
        <w:jc w:val="both"/>
        <w:rPr>
          <w:rFonts w:ascii="Times New Roman" w:eastAsia="Times New Roman" w:hAnsi="Times New Roman" w:cs="Times New Roman"/>
          <w:sz w:val="28"/>
          <w:szCs w:val="28"/>
          <w:lang w:eastAsia="en-US"/>
        </w:rPr>
      </w:pPr>
      <w:r w:rsidRPr="00234D00">
        <w:rPr>
          <w:rFonts w:ascii="Times New Roman" w:eastAsia="Times New Roman" w:hAnsi="Times New Roman" w:cs="Times New Roman"/>
          <w:sz w:val="28"/>
          <w:szCs w:val="24"/>
          <w:lang w:eastAsia="en-US"/>
        </w:rPr>
        <w:t xml:space="preserve">Nhận được Công văn này yêu cầu </w:t>
      </w:r>
      <w:r w:rsidRPr="00234D00">
        <w:rPr>
          <w:rFonts w:ascii="Times New Roman" w:eastAsia="Times New Roman" w:hAnsi="Times New Roman" w:cs="Times New Roman"/>
          <w:spacing w:val="-4"/>
          <w:sz w:val="28"/>
          <w:szCs w:val="28"/>
          <w:lang w:eastAsia="en-US"/>
        </w:rPr>
        <w:t xml:space="preserve">các </w:t>
      </w:r>
      <w:r w:rsidR="00695A1C" w:rsidRPr="00234D00">
        <w:rPr>
          <w:rFonts w:ascii="Times New Roman" w:eastAsia="Times New Roman" w:hAnsi="Times New Roman" w:cs="Times New Roman"/>
          <w:spacing w:val="-4"/>
          <w:sz w:val="28"/>
          <w:szCs w:val="28"/>
          <w:lang w:eastAsia="en-US"/>
        </w:rPr>
        <w:t xml:space="preserve">trường </w:t>
      </w:r>
      <w:r w:rsidRPr="00234D00">
        <w:rPr>
          <w:rFonts w:ascii="Times New Roman" w:eastAsia="Times New Roman" w:hAnsi="Times New Roman" w:cs="Times New Roman"/>
          <w:spacing w:val="-4"/>
          <w:sz w:val="28"/>
          <w:szCs w:val="28"/>
          <w:lang w:eastAsia="en-US"/>
        </w:rPr>
        <w:t xml:space="preserve"> Mầm non, Tiểu học, </w:t>
      </w:r>
      <w:r w:rsidRPr="00234D00">
        <w:rPr>
          <w:rFonts w:ascii="Times New Roman" w:eastAsia="Times New Roman" w:hAnsi="Times New Roman" w:cs="Times New Roman"/>
          <w:sz w:val="28"/>
          <w:szCs w:val="24"/>
          <w:lang w:eastAsia="en-US"/>
        </w:rPr>
        <w:t xml:space="preserve">TH&amp;THCS  </w:t>
      </w:r>
      <w:r w:rsidRPr="00234D00">
        <w:rPr>
          <w:rFonts w:ascii="Times New Roman" w:eastAsia="Times New Roman" w:hAnsi="Times New Roman" w:cs="Times New Roman"/>
          <w:spacing w:val="-4"/>
          <w:sz w:val="28"/>
          <w:szCs w:val="28"/>
          <w:lang w:eastAsia="en-US"/>
        </w:rPr>
        <w:t xml:space="preserve">và Trung học cơ sở trực thuộc </w:t>
      </w:r>
      <w:r w:rsidRPr="00234D00">
        <w:rPr>
          <w:rFonts w:ascii="Times New Roman" w:eastAsia="Times New Roman" w:hAnsi="Times New Roman" w:cs="Times New Roman"/>
          <w:sz w:val="28"/>
          <w:szCs w:val="28"/>
          <w:lang w:eastAsia="en-US"/>
        </w:rPr>
        <w:t>triển khai thực hiện nghiêm túc./.</w:t>
      </w:r>
      <w:r w:rsidRPr="00234D00">
        <w:rPr>
          <w:rFonts w:ascii="Times New Roman" w:eastAsia="Times New Roman" w:hAnsi="Times New Roman" w:cs="Times New Roman"/>
          <w:sz w:val="28"/>
          <w:szCs w:val="28"/>
          <w:lang w:eastAsia="en-US"/>
        </w:rPr>
        <w:tab/>
      </w:r>
    </w:p>
    <w:p w:rsidR="00851289" w:rsidRPr="00234D00" w:rsidRDefault="00851289" w:rsidP="00851289">
      <w:pPr>
        <w:spacing w:after="0" w:line="240" w:lineRule="auto"/>
        <w:ind w:firstLine="567"/>
        <w:jc w:val="both"/>
        <w:rPr>
          <w:rFonts w:ascii="Times New Roman" w:eastAsia="Times New Roman" w:hAnsi="Times New Roman" w:cs="Times New Roman"/>
          <w:sz w:val="28"/>
          <w:szCs w:val="28"/>
          <w:lang w:eastAsia="en-US"/>
        </w:rPr>
      </w:pPr>
    </w:p>
    <w:tbl>
      <w:tblPr>
        <w:tblW w:w="0" w:type="auto"/>
        <w:tblLook w:val="04A0" w:firstRow="1" w:lastRow="0" w:firstColumn="1" w:lastColumn="0" w:noHBand="0" w:noVBand="1"/>
      </w:tblPr>
      <w:tblGrid>
        <w:gridCol w:w="4784"/>
        <w:gridCol w:w="4787"/>
      </w:tblGrid>
      <w:tr w:rsidR="00851289" w:rsidRPr="00851289" w:rsidTr="002A0B19">
        <w:tc>
          <w:tcPr>
            <w:tcW w:w="4788" w:type="dxa"/>
            <w:shd w:val="clear" w:color="auto" w:fill="auto"/>
          </w:tcPr>
          <w:p w:rsidR="00851289" w:rsidRPr="00234D00" w:rsidRDefault="00851289" w:rsidP="00851289">
            <w:pPr>
              <w:spacing w:after="0" w:line="240" w:lineRule="auto"/>
              <w:jc w:val="both"/>
              <w:rPr>
                <w:rFonts w:ascii="Times New Roman" w:eastAsia="Times New Roman" w:hAnsi="Times New Roman" w:cs="Times New Roman"/>
                <w:b/>
                <w:i/>
                <w:szCs w:val="24"/>
                <w:lang w:eastAsia="en-US"/>
              </w:rPr>
            </w:pPr>
            <w:r w:rsidRPr="00234D00">
              <w:rPr>
                <w:rFonts w:ascii="Times New Roman" w:eastAsia="Times New Roman" w:hAnsi="Times New Roman" w:cs="Times New Roman"/>
                <w:b/>
                <w:i/>
                <w:lang w:eastAsia="en-US"/>
              </w:rPr>
              <w:t xml:space="preserve">Nơi nhận:    </w:t>
            </w:r>
          </w:p>
          <w:p w:rsidR="00851289" w:rsidRPr="00234D00" w:rsidRDefault="00851289" w:rsidP="00851289">
            <w:pPr>
              <w:spacing w:after="0" w:line="240" w:lineRule="auto"/>
              <w:jc w:val="both"/>
              <w:rPr>
                <w:rFonts w:ascii="Times New Roman" w:eastAsia="Times New Roman" w:hAnsi="Times New Roman" w:cs="Times New Roman"/>
                <w:szCs w:val="24"/>
                <w:lang w:eastAsia="en-US"/>
              </w:rPr>
            </w:pPr>
            <w:r w:rsidRPr="00234D00">
              <w:rPr>
                <w:rFonts w:ascii="Times New Roman" w:eastAsia="Times New Roman" w:hAnsi="Times New Roman" w:cs="Times New Roman"/>
                <w:lang w:eastAsia="en-US"/>
              </w:rPr>
              <w:t xml:space="preserve">- Sở GD&amp;ĐT;  </w:t>
            </w:r>
          </w:p>
          <w:p w:rsidR="00851289" w:rsidRPr="00234D00" w:rsidRDefault="00851289" w:rsidP="00851289">
            <w:pPr>
              <w:spacing w:after="0" w:line="240" w:lineRule="auto"/>
              <w:jc w:val="both"/>
              <w:rPr>
                <w:rFonts w:ascii="Times New Roman" w:eastAsia="Times New Roman" w:hAnsi="Times New Roman" w:cs="Times New Roman"/>
                <w:szCs w:val="24"/>
                <w:lang w:eastAsia="en-US"/>
              </w:rPr>
            </w:pPr>
            <w:r w:rsidRPr="00234D00">
              <w:rPr>
                <w:rFonts w:ascii="Times New Roman" w:eastAsia="Times New Roman" w:hAnsi="Times New Roman" w:cs="Times New Roman"/>
                <w:lang w:eastAsia="en-US"/>
              </w:rPr>
              <w:t>- UBND thị xã;</w:t>
            </w:r>
          </w:p>
          <w:p w:rsidR="00851289" w:rsidRPr="00234D00" w:rsidRDefault="00851289" w:rsidP="00851289">
            <w:pPr>
              <w:spacing w:after="0" w:line="240" w:lineRule="auto"/>
              <w:jc w:val="both"/>
              <w:rPr>
                <w:rFonts w:ascii="Times New Roman" w:eastAsia="Times New Roman" w:hAnsi="Times New Roman" w:cs="Times New Roman"/>
                <w:szCs w:val="24"/>
                <w:lang w:eastAsia="en-US"/>
              </w:rPr>
            </w:pPr>
            <w:r w:rsidRPr="00234D00">
              <w:rPr>
                <w:rFonts w:ascii="Times New Roman" w:eastAsia="Times New Roman" w:hAnsi="Times New Roman" w:cs="Times New Roman"/>
                <w:lang w:eastAsia="en-US"/>
              </w:rPr>
              <w:t>- UBND các xã, phường;</w:t>
            </w:r>
          </w:p>
          <w:p w:rsidR="00851289" w:rsidRPr="00234D00" w:rsidRDefault="00851289" w:rsidP="00851289">
            <w:pPr>
              <w:spacing w:after="0" w:line="240" w:lineRule="auto"/>
              <w:jc w:val="both"/>
              <w:rPr>
                <w:rFonts w:ascii="Times New Roman" w:eastAsia="Times New Roman" w:hAnsi="Times New Roman" w:cs="Times New Roman"/>
                <w:szCs w:val="24"/>
                <w:lang w:eastAsia="en-US"/>
              </w:rPr>
            </w:pPr>
            <w:r w:rsidRPr="00234D00">
              <w:rPr>
                <w:rFonts w:ascii="Times New Roman" w:eastAsia="Times New Roman" w:hAnsi="Times New Roman" w:cs="Times New Roman"/>
                <w:lang w:eastAsia="en-US"/>
              </w:rPr>
              <w:t>- Trung tâm y tế thị xã;</w:t>
            </w:r>
          </w:p>
          <w:p w:rsidR="00851289" w:rsidRPr="00234D00" w:rsidRDefault="00851289" w:rsidP="00851289">
            <w:pPr>
              <w:spacing w:after="0" w:line="240" w:lineRule="auto"/>
              <w:jc w:val="both"/>
              <w:rPr>
                <w:rFonts w:ascii="Times New Roman" w:eastAsia="Times New Roman" w:hAnsi="Times New Roman" w:cs="Times New Roman"/>
                <w:szCs w:val="24"/>
                <w:lang w:eastAsia="en-US"/>
              </w:rPr>
            </w:pPr>
            <w:r w:rsidRPr="00234D00">
              <w:rPr>
                <w:rFonts w:ascii="Times New Roman" w:eastAsia="Times New Roman" w:hAnsi="Times New Roman" w:cs="Times New Roman"/>
                <w:lang w:eastAsia="en-US"/>
              </w:rPr>
              <w:t xml:space="preserve">- Các đơn vị giáo dục trực thuộc;    </w:t>
            </w:r>
          </w:p>
          <w:p w:rsidR="00851289" w:rsidRPr="00234D00" w:rsidRDefault="00851289" w:rsidP="00851289">
            <w:pPr>
              <w:spacing w:after="0" w:line="240" w:lineRule="auto"/>
              <w:jc w:val="both"/>
              <w:rPr>
                <w:rFonts w:ascii="Times New Roman" w:eastAsia="Times New Roman" w:hAnsi="Times New Roman" w:cs="Times New Roman"/>
                <w:szCs w:val="24"/>
                <w:lang w:eastAsia="en-US"/>
              </w:rPr>
            </w:pPr>
            <w:r w:rsidRPr="00234D00">
              <w:rPr>
                <w:rFonts w:ascii="Times New Roman" w:eastAsia="Times New Roman" w:hAnsi="Times New Roman" w:cs="Times New Roman"/>
                <w:lang w:eastAsia="en-US"/>
              </w:rPr>
              <w:t>- Lãnh đạo, CV phụ trách các bậc học;</w:t>
            </w:r>
          </w:p>
          <w:p w:rsidR="00851289" w:rsidRPr="00851289" w:rsidRDefault="00851289" w:rsidP="00851289">
            <w:pPr>
              <w:spacing w:after="0" w:line="240" w:lineRule="auto"/>
              <w:jc w:val="both"/>
              <w:rPr>
                <w:rFonts w:ascii="Times New Roman" w:eastAsia="Times New Roman" w:hAnsi="Times New Roman" w:cs="Times New Roman"/>
                <w:szCs w:val="24"/>
                <w:lang w:val="en-US" w:eastAsia="en-US"/>
              </w:rPr>
            </w:pPr>
            <w:r w:rsidRPr="00851289">
              <w:rPr>
                <w:rFonts w:ascii="Times New Roman" w:eastAsia="Times New Roman" w:hAnsi="Times New Roman" w:cs="Times New Roman"/>
                <w:lang w:val="en-US" w:eastAsia="en-US"/>
              </w:rPr>
              <w:t xml:space="preserve">- Website </w:t>
            </w:r>
            <w:proofErr w:type="spellStart"/>
            <w:r w:rsidRPr="00851289">
              <w:rPr>
                <w:rFonts w:ascii="Times New Roman" w:eastAsia="Times New Roman" w:hAnsi="Times New Roman" w:cs="Times New Roman"/>
                <w:lang w:val="en-US" w:eastAsia="en-US"/>
              </w:rPr>
              <w:t>ngành</w:t>
            </w:r>
            <w:proofErr w:type="spellEnd"/>
            <w:r w:rsidRPr="00851289">
              <w:rPr>
                <w:rFonts w:ascii="Times New Roman" w:eastAsia="Times New Roman" w:hAnsi="Times New Roman" w:cs="Times New Roman"/>
                <w:lang w:val="en-US" w:eastAsia="en-US"/>
              </w:rPr>
              <w:t>;</w:t>
            </w:r>
          </w:p>
          <w:p w:rsidR="00851289" w:rsidRPr="00851289" w:rsidRDefault="00851289" w:rsidP="00851289">
            <w:pPr>
              <w:spacing w:after="0" w:line="240" w:lineRule="auto"/>
              <w:jc w:val="both"/>
              <w:rPr>
                <w:rFonts w:ascii="Times New Roman" w:eastAsia="Times New Roman" w:hAnsi="Times New Roman" w:cs="Times New Roman"/>
                <w:szCs w:val="24"/>
                <w:lang w:val="en-US" w:eastAsia="en-US"/>
              </w:rPr>
            </w:pPr>
            <w:r w:rsidRPr="00851289">
              <w:rPr>
                <w:rFonts w:ascii="Times New Roman" w:eastAsia="Times New Roman" w:hAnsi="Times New Roman" w:cs="Times New Roman"/>
                <w:lang w:val="en-US" w:eastAsia="en-US"/>
              </w:rPr>
              <w:t>- Lưu: VT.</w:t>
            </w:r>
          </w:p>
          <w:p w:rsidR="00851289" w:rsidRPr="00851289" w:rsidRDefault="00851289" w:rsidP="00851289">
            <w:pPr>
              <w:spacing w:after="0" w:line="240" w:lineRule="auto"/>
              <w:jc w:val="both"/>
              <w:rPr>
                <w:rFonts w:ascii="Times New Roman" w:eastAsia="Times New Roman" w:hAnsi="Times New Roman" w:cs="Times New Roman"/>
                <w:sz w:val="28"/>
                <w:szCs w:val="24"/>
                <w:lang w:val="en-US" w:eastAsia="en-US"/>
              </w:rPr>
            </w:pPr>
            <w:r w:rsidRPr="00851289">
              <w:rPr>
                <w:rFonts w:ascii="Times New Roman" w:eastAsia="Times New Roman" w:hAnsi="Times New Roman" w:cs="Times New Roman"/>
                <w:b/>
                <w:i/>
                <w:lang w:val="en-US" w:eastAsia="en-US"/>
              </w:rPr>
              <w:t xml:space="preserve">                                                              </w:t>
            </w:r>
          </w:p>
        </w:tc>
        <w:tc>
          <w:tcPr>
            <w:tcW w:w="4788" w:type="dxa"/>
            <w:shd w:val="clear" w:color="auto" w:fill="auto"/>
          </w:tcPr>
          <w:p w:rsidR="00851289" w:rsidRPr="00851289" w:rsidRDefault="00AC416D" w:rsidP="00AC416D">
            <w:pPr>
              <w:spacing w:after="0" w:line="240" w:lineRule="auto"/>
              <w:rPr>
                <w:rFonts w:ascii="Times New Roman" w:eastAsia="Times New Roman" w:hAnsi="Times New Roman" w:cs="Times New Roman"/>
                <w:b/>
                <w:sz w:val="28"/>
                <w:szCs w:val="24"/>
                <w:lang w:val="en-US" w:eastAsia="en-US"/>
              </w:rPr>
            </w:pPr>
            <w:r>
              <w:rPr>
                <w:rFonts w:ascii="Times New Roman" w:eastAsia="Times New Roman" w:hAnsi="Times New Roman" w:cs="Times New Roman"/>
                <w:b/>
                <w:sz w:val="28"/>
                <w:szCs w:val="24"/>
                <w:lang w:val="en-US" w:eastAsia="en-US"/>
              </w:rPr>
              <w:t xml:space="preserve">               </w:t>
            </w:r>
            <w:bookmarkStart w:id="0" w:name="_GoBack"/>
            <w:bookmarkEnd w:id="0"/>
            <w:r w:rsidR="00851289" w:rsidRPr="00851289">
              <w:rPr>
                <w:rFonts w:ascii="Times New Roman" w:eastAsia="Times New Roman" w:hAnsi="Times New Roman" w:cs="Times New Roman"/>
                <w:b/>
                <w:sz w:val="28"/>
                <w:szCs w:val="24"/>
                <w:lang w:val="en-US" w:eastAsia="en-US"/>
              </w:rPr>
              <w:t>TRƯỞNG PHÒNG</w:t>
            </w:r>
          </w:p>
          <w:p w:rsidR="00851289" w:rsidRPr="00851289" w:rsidRDefault="00851289" w:rsidP="00851289">
            <w:pPr>
              <w:tabs>
                <w:tab w:val="left" w:pos="3675"/>
              </w:tabs>
              <w:spacing w:after="0" w:line="240" w:lineRule="auto"/>
              <w:jc w:val="both"/>
              <w:rPr>
                <w:rFonts w:ascii="Times New Roman" w:eastAsia="Times New Roman" w:hAnsi="Times New Roman" w:cs="Times New Roman"/>
                <w:sz w:val="28"/>
                <w:szCs w:val="24"/>
                <w:lang w:val="en-US" w:eastAsia="en-US"/>
              </w:rPr>
            </w:pPr>
            <w:r>
              <w:rPr>
                <w:rFonts w:ascii="Times New Roman" w:eastAsia="Times New Roman" w:hAnsi="Times New Roman" w:cs="Times New Roman"/>
                <w:sz w:val="28"/>
                <w:szCs w:val="24"/>
                <w:lang w:val="en-US" w:eastAsia="en-US"/>
              </w:rPr>
              <w:tab/>
            </w:r>
          </w:p>
          <w:p w:rsidR="00851289" w:rsidRPr="00851289" w:rsidRDefault="00851289" w:rsidP="00851289">
            <w:pPr>
              <w:spacing w:after="0" w:line="240" w:lineRule="auto"/>
              <w:jc w:val="both"/>
              <w:rPr>
                <w:rFonts w:ascii="Times New Roman" w:eastAsia="Times New Roman" w:hAnsi="Times New Roman" w:cs="Times New Roman"/>
                <w:sz w:val="28"/>
                <w:szCs w:val="24"/>
                <w:lang w:val="en-US" w:eastAsia="en-US"/>
              </w:rPr>
            </w:pPr>
          </w:p>
          <w:p w:rsidR="00851289" w:rsidRPr="00851289" w:rsidRDefault="00851289" w:rsidP="00851289">
            <w:pPr>
              <w:spacing w:after="0" w:line="240" w:lineRule="auto"/>
              <w:jc w:val="center"/>
              <w:rPr>
                <w:rFonts w:ascii="Times New Roman" w:eastAsia="Times New Roman" w:hAnsi="Times New Roman" w:cs="Times New Roman"/>
                <w:i/>
                <w:sz w:val="24"/>
                <w:szCs w:val="24"/>
                <w:lang w:val="en-US" w:eastAsia="en-US"/>
              </w:rPr>
            </w:pPr>
            <w:r w:rsidRPr="00851289">
              <w:rPr>
                <w:rFonts w:ascii="Times New Roman" w:eastAsia="Times New Roman" w:hAnsi="Times New Roman" w:cs="Times New Roman"/>
                <w:i/>
                <w:sz w:val="24"/>
                <w:szCs w:val="24"/>
                <w:lang w:val="en-US" w:eastAsia="en-US"/>
              </w:rPr>
              <w:t>(Đã ký)</w:t>
            </w:r>
          </w:p>
          <w:p w:rsidR="00851289" w:rsidRPr="00851289" w:rsidRDefault="00851289" w:rsidP="00851289">
            <w:pPr>
              <w:spacing w:after="0" w:line="240" w:lineRule="auto"/>
              <w:jc w:val="both"/>
              <w:rPr>
                <w:rFonts w:ascii="Times New Roman" w:eastAsia="Times New Roman" w:hAnsi="Times New Roman" w:cs="Times New Roman"/>
                <w:i/>
                <w:sz w:val="28"/>
                <w:szCs w:val="24"/>
                <w:lang w:val="en-US" w:eastAsia="en-US"/>
              </w:rPr>
            </w:pPr>
          </w:p>
          <w:p w:rsidR="00851289" w:rsidRPr="00851289" w:rsidRDefault="00851289" w:rsidP="00851289">
            <w:pPr>
              <w:spacing w:after="0" w:line="240" w:lineRule="auto"/>
              <w:jc w:val="both"/>
              <w:rPr>
                <w:rFonts w:ascii="Times New Roman" w:eastAsia="Times New Roman" w:hAnsi="Times New Roman" w:cs="Times New Roman"/>
                <w:b/>
                <w:sz w:val="28"/>
                <w:szCs w:val="24"/>
                <w:lang w:val="en-US" w:eastAsia="en-US"/>
              </w:rPr>
            </w:pPr>
            <w:r w:rsidRPr="00851289">
              <w:rPr>
                <w:rFonts w:ascii="Times New Roman" w:eastAsia="Times New Roman" w:hAnsi="Times New Roman" w:cs="Times New Roman"/>
                <w:b/>
                <w:sz w:val="28"/>
                <w:szCs w:val="24"/>
                <w:lang w:val="en-US" w:eastAsia="en-US"/>
              </w:rPr>
              <w:t xml:space="preserve">                </w:t>
            </w:r>
          </w:p>
          <w:p w:rsidR="00851289" w:rsidRPr="00851289" w:rsidRDefault="00851289" w:rsidP="00851289">
            <w:pPr>
              <w:spacing w:after="0" w:line="240" w:lineRule="auto"/>
              <w:jc w:val="both"/>
              <w:rPr>
                <w:rFonts w:ascii="Times New Roman" w:eastAsia="Times New Roman" w:hAnsi="Times New Roman" w:cs="Times New Roman"/>
                <w:b/>
                <w:sz w:val="28"/>
                <w:szCs w:val="24"/>
                <w:lang w:val="en-US" w:eastAsia="en-US"/>
              </w:rPr>
            </w:pPr>
            <w:r w:rsidRPr="00851289">
              <w:rPr>
                <w:rFonts w:ascii="Times New Roman" w:eastAsia="Times New Roman" w:hAnsi="Times New Roman" w:cs="Times New Roman"/>
                <w:b/>
                <w:sz w:val="28"/>
                <w:szCs w:val="24"/>
                <w:lang w:val="en-US" w:eastAsia="en-US"/>
              </w:rPr>
              <w:t xml:space="preserve">                 Nguyễn Thị Huy</w:t>
            </w:r>
          </w:p>
        </w:tc>
      </w:tr>
      <w:tr w:rsidR="00851289" w:rsidRPr="00851289" w:rsidTr="002A0B19">
        <w:tc>
          <w:tcPr>
            <w:tcW w:w="4788" w:type="dxa"/>
            <w:shd w:val="clear" w:color="auto" w:fill="auto"/>
          </w:tcPr>
          <w:p w:rsidR="00851289" w:rsidRPr="00851289" w:rsidRDefault="00851289" w:rsidP="00851289">
            <w:pPr>
              <w:spacing w:after="0" w:line="240" w:lineRule="auto"/>
              <w:jc w:val="both"/>
              <w:rPr>
                <w:rFonts w:ascii="Times New Roman" w:eastAsia="Times New Roman" w:hAnsi="Times New Roman" w:cs="Times New Roman"/>
                <w:b/>
                <w:i/>
                <w:sz w:val="28"/>
                <w:szCs w:val="24"/>
                <w:lang w:val="en-US" w:eastAsia="en-US"/>
              </w:rPr>
            </w:pPr>
          </w:p>
        </w:tc>
        <w:tc>
          <w:tcPr>
            <w:tcW w:w="4788" w:type="dxa"/>
            <w:shd w:val="clear" w:color="auto" w:fill="auto"/>
          </w:tcPr>
          <w:p w:rsidR="00851289" w:rsidRPr="00851289" w:rsidRDefault="00851289" w:rsidP="00851289">
            <w:pPr>
              <w:spacing w:after="0" w:line="240" w:lineRule="auto"/>
              <w:jc w:val="both"/>
              <w:rPr>
                <w:rFonts w:ascii="Times New Roman" w:eastAsia="Times New Roman" w:hAnsi="Times New Roman" w:cs="Times New Roman"/>
                <w:b/>
                <w:sz w:val="28"/>
                <w:szCs w:val="24"/>
                <w:lang w:val="en-US" w:eastAsia="en-US"/>
              </w:rPr>
            </w:pPr>
          </w:p>
        </w:tc>
      </w:tr>
    </w:tbl>
    <w:p w:rsidR="00851289" w:rsidRPr="00851289" w:rsidRDefault="00851289" w:rsidP="00851289">
      <w:pPr>
        <w:spacing w:after="0" w:line="240" w:lineRule="auto"/>
        <w:jc w:val="both"/>
        <w:rPr>
          <w:rFonts w:ascii="Times New Roman" w:eastAsia="Times New Roman" w:hAnsi="Times New Roman" w:cs="Times New Roman"/>
          <w:sz w:val="28"/>
          <w:szCs w:val="24"/>
          <w:lang w:val="en-US" w:eastAsia="en-US"/>
        </w:rPr>
      </w:pPr>
    </w:p>
    <w:p w:rsidR="00B8562E" w:rsidRPr="00851289" w:rsidRDefault="00B8562E">
      <w:pPr>
        <w:rPr>
          <w:lang w:val="en-US"/>
        </w:rPr>
      </w:pPr>
    </w:p>
    <w:sectPr w:rsidR="00B8562E" w:rsidRPr="00851289" w:rsidSect="00234D00">
      <w:pgSz w:w="11907" w:h="16840" w:code="9"/>
      <w:pgMar w:top="992"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086" w:rsidRDefault="00B75086" w:rsidP="00851289">
      <w:pPr>
        <w:spacing w:after="0" w:line="240" w:lineRule="auto"/>
      </w:pPr>
      <w:r>
        <w:separator/>
      </w:r>
    </w:p>
  </w:endnote>
  <w:endnote w:type="continuationSeparator" w:id="0">
    <w:p w:rsidR="00B75086" w:rsidRDefault="00B75086" w:rsidP="0085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3"/>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086" w:rsidRDefault="00B75086" w:rsidP="00851289">
      <w:pPr>
        <w:spacing w:after="0" w:line="240" w:lineRule="auto"/>
      </w:pPr>
      <w:r>
        <w:separator/>
      </w:r>
    </w:p>
  </w:footnote>
  <w:footnote w:type="continuationSeparator" w:id="0">
    <w:p w:rsidR="00B75086" w:rsidRDefault="00B75086" w:rsidP="008512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1921"/>
    <w:multiLevelType w:val="hybridMultilevel"/>
    <w:tmpl w:val="BCF8FEF2"/>
    <w:lvl w:ilvl="0" w:tplc="E006FECE">
      <w:start w:val="2"/>
      <w:numFmt w:val="decimal"/>
      <w:lvlText w:val="%1."/>
      <w:lvlJc w:val="left"/>
      <w:pPr>
        <w:ind w:left="187" w:hanging="360"/>
      </w:pPr>
      <w:rPr>
        <w:rFonts w:hint="default"/>
        <w:w w:val="90"/>
      </w:rPr>
    </w:lvl>
    <w:lvl w:ilvl="1" w:tplc="042A0019" w:tentative="1">
      <w:start w:val="1"/>
      <w:numFmt w:val="lowerLetter"/>
      <w:lvlText w:val="%2."/>
      <w:lvlJc w:val="left"/>
      <w:pPr>
        <w:ind w:left="907" w:hanging="360"/>
      </w:pPr>
    </w:lvl>
    <w:lvl w:ilvl="2" w:tplc="042A001B" w:tentative="1">
      <w:start w:val="1"/>
      <w:numFmt w:val="lowerRoman"/>
      <w:lvlText w:val="%3."/>
      <w:lvlJc w:val="right"/>
      <w:pPr>
        <w:ind w:left="1627" w:hanging="180"/>
      </w:pPr>
    </w:lvl>
    <w:lvl w:ilvl="3" w:tplc="042A000F" w:tentative="1">
      <w:start w:val="1"/>
      <w:numFmt w:val="decimal"/>
      <w:lvlText w:val="%4."/>
      <w:lvlJc w:val="left"/>
      <w:pPr>
        <w:ind w:left="2347" w:hanging="360"/>
      </w:pPr>
    </w:lvl>
    <w:lvl w:ilvl="4" w:tplc="042A0019" w:tentative="1">
      <w:start w:val="1"/>
      <w:numFmt w:val="lowerLetter"/>
      <w:lvlText w:val="%5."/>
      <w:lvlJc w:val="left"/>
      <w:pPr>
        <w:ind w:left="3067" w:hanging="360"/>
      </w:pPr>
    </w:lvl>
    <w:lvl w:ilvl="5" w:tplc="042A001B" w:tentative="1">
      <w:start w:val="1"/>
      <w:numFmt w:val="lowerRoman"/>
      <w:lvlText w:val="%6."/>
      <w:lvlJc w:val="right"/>
      <w:pPr>
        <w:ind w:left="3787" w:hanging="180"/>
      </w:pPr>
    </w:lvl>
    <w:lvl w:ilvl="6" w:tplc="042A000F" w:tentative="1">
      <w:start w:val="1"/>
      <w:numFmt w:val="decimal"/>
      <w:lvlText w:val="%7."/>
      <w:lvlJc w:val="left"/>
      <w:pPr>
        <w:ind w:left="4507" w:hanging="360"/>
      </w:pPr>
    </w:lvl>
    <w:lvl w:ilvl="7" w:tplc="042A0019" w:tentative="1">
      <w:start w:val="1"/>
      <w:numFmt w:val="lowerLetter"/>
      <w:lvlText w:val="%8."/>
      <w:lvlJc w:val="left"/>
      <w:pPr>
        <w:ind w:left="5227" w:hanging="360"/>
      </w:pPr>
    </w:lvl>
    <w:lvl w:ilvl="8" w:tplc="042A001B" w:tentative="1">
      <w:start w:val="1"/>
      <w:numFmt w:val="lowerRoman"/>
      <w:lvlText w:val="%9."/>
      <w:lvlJc w:val="right"/>
      <w:pPr>
        <w:ind w:left="5947" w:hanging="180"/>
      </w:pPr>
    </w:lvl>
  </w:abstractNum>
  <w:abstractNum w:abstractNumId="1">
    <w:nsid w:val="0C2465E3"/>
    <w:multiLevelType w:val="hybridMultilevel"/>
    <w:tmpl w:val="D4AC8878"/>
    <w:lvl w:ilvl="0" w:tplc="03AC3B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6056403"/>
    <w:multiLevelType w:val="hybridMultilevel"/>
    <w:tmpl w:val="A06E1110"/>
    <w:lvl w:ilvl="0" w:tplc="F5E27CD0">
      <w:start w:val="2"/>
      <w:numFmt w:val="decimal"/>
      <w:lvlText w:val="%1."/>
      <w:lvlJc w:val="left"/>
      <w:pPr>
        <w:ind w:left="720" w:hanging="360"/>
      </w:pPr>
      <w:rPr>
        <w:rFonts w:hint="default"/>
        <w:w w:val="9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B736610"/>
    <w:multiLevelType w:val="hybridMultilevel"/>
    <w:tmpl w:val="6B26EA02"/>
    <w:lvl w:ilvl="0" w:tplc="C57A5C88">
      <w:start w:val="2"/>
      <w:numFmt w:val="decimal"/>
      <w:lvlText w:val="%1"/>
      <w:lvlJc w:val="left"/>
      <w:pPr>
        <w:ind w:left="187" w:hanging="360"/>
      </w:pPr>
      <w:rPr>
        <w:rFonts w:hint="default"/>
        <w:w w:val="90"/>
      </w:rPr>
    </w:lvl>
    <w:lvl w:ilvl="1" w:tplc="042A0019" w:tentative="1">
      <w:start w:val="1"/>
      <w:numFmt w:val="lowerLetter"/>
      <w:lvlText w:val="%2."/>
      <w:lvlJc w:val="left"/>
      <w:pPr>
        <w:ind w:left="907" w:hanging="360"/>
      </w:pPr>
    </w:lvl>
    <w:lvl w:ilvl="2" w:tplc="042A001B" w:tentative="1">
      <w:start w:val="1"/>
      <w:numFmt w:val="lowerRoman"/>
      <w:lvlText w:val="%3."/>
      <w:lvlJc w:val="right"/>
      <w:pPr>
        <w:ind w:left="1627" w:hanging="180"/>
      </w:pPr>
    </w:lvl>
    <w:lvl w:ilvl="3" w:tplc="042A000F" w:tentative="1">
      <w:start w:val="1"/>
      <w:numFmt w:val="decimal"/>
      <w:lvlText w:val="%4."/>
      <w:lvlJc w:val="left"/>
      <w:pPr>
        <w:ind w:left="2347" w:hanging="360"/>
      </w:pPr>
    </w:lvl>
    <w:lvl w:ilvl="4" w:tplc="042A0019" w:tentative="1">
      <w:start w:val="1"/>
      <w:numFmt w:val="lowerLetter"/>
      <w:lvlText w:val="%5."/>
      <w:lvlJc w:val="left"/>
      <w:pPr>
        <w:ind w:left="3067" w:hanging="360"/>
      </w:pPr>
    </w:lvl>
    <w:lvl w:ilvl="5" w:tplc="042A001B" w:tentative="1">
      <w:start w:val="1"/>
      <w:numFmt w:val="lowerRoman"/>
      <w:lvlText w:val="%6."/>
      <w:lvlJc w:val="right"/>
      <w:pPr>
        <w:ind w:left="3787" w:hanging="180"/>
      </w:pPr>
    </w:lvl>
    <w:lvl w:ilvl="6" w:tplc="042A000F" w:tentative="1">
      <w:start w:val="1"/>
      <w:numFmt w:val="decimal"/>
      <w:lvlText w:val="%7."/>
      <w:lvlJc w:val="left"/>
      <w:pPr>
        <w:ind w:left="4507" w:hanging="360"/>
      </w:pPr>
    </w:lvl>
    <w:lvl w:ilvl="7" w:tplc="042A0019" w:tentative="1">
      <w:start w:val="1"/>
      <w:numFmt w:val="lowerLetter"/>
      <w:lvlText w:val="%8."/>
      <w:lvlJc w:val="left"/>
      <w:pPr>
        <w:ind w:left="5227" w:hanging="360"/>
      </w:pPr>
    </w:lvl>
    <w:lvl w:ilvl="8" w:tplc="042A001B" w:tentative="1">
      <w:start w:val="1"/>
      <w:numFmt w:val="lowerRoman"/>
      <w:lvlText w:val="%9."/>
      <w:lvlJc w:val="right"/>
      <w:pPr>
        <w:ind w:left="5947" w:hanging="180"/>
      </w:pPr>
    </w:lvl>
  </w:abstractNum>
  <w:abstractNum w:abstractNumId="4">
    <w:nsid w:val="411D2DEF"/>
    <w:multiLevelType w:val="hybridMultilevel"/>
    <w:tmpl w:val="C7BAC59C"/>
    <w:lvl w:ilvl="0" w:tplc="7FB6EDDA">
      <w:start w:val="1"/>
      <w:numFmt w:val="bullet"/>
      <w:lvlText w:val="-"/>
      <w:lvlJc w:val="left"/>
      <w:pPr>
        <w:ind w:left="232" w:hanging="164"/>
      </w:pPr>
      <w:rPr>
        <w:rFonts w:ascii="Times New Roman" w:eastAsia="Times New Roman" w:hAnsi="Times New Roman" w:hint="default"/>
        <w:sz w:val="28"/>
        <w:szCs w:val="28"/>
      </w:rPr>
    </w:lvl>
    <w:lvl w:ilvl="1" w:tplc="8D405FA8">
      <w:start w:val="1"/>
      <w:numFmt w:val="decimal"/>
      <w:lvlText w:val="%2."/>
      <w:lvlJc w:val="left"/>
      <w:pPr>
        <w:ind w:left="111" w:hanging="284"/>
      </w:pPr>
      <w:rPr>
        <w:rFonts w:ascii="Times New Roman" w:eastAsia="Times New Roman" w:hAnsi="Times New Roman" w:hint="default"/>
        <w:spacing w:val="-4"/>
        <w:sz w:val="28"/>
        <w:szCs w:val="28"/>
      </w:rPr>
    </w:lvl>
    <w:lvl w:ilvl="2" w:tplc="469A0BB0">
      <w:start w:val="1"/>
      <w:numFmt w:val="bullet"/>
      <w:lvlText w:val="•"/>
      <w:lvlJc w:val="left"/>
      <w:pPr>
        <w:ind w:left="1083" w:hanging="284"/>
      </w:pPr>
      <w:rPr>
        <w:rFonts w:hint="default"/>
      </w:rPr>
    </w:lvl>
    <w:lvl w:ilvl="3" w:tplc="A974421C">
      <w:start w:val="1"/>
      <w:numFmt w:val="bullet"/>
      <w:lvlText w:val="•"/>
      <w:lvlJc w:val="left"/>
      <w:pPr>
        <w:ind w:left="1933" w:hanging="284"/>
      </w:pPr>
      <w:rPr>
        <w:rFonts w:hint="default"/>
      </w:rPr>
    </w:lvl>
    <w:lvl w:ilvl="4" w:tplc="A84C0C42">
      <w:start w:val="1"/>
      <w:numFmt w:val="bullet"/>
      <w:lvlText w:val="•"/>
      <w:lvlJc w:val="left"/>
      <w:pPr>
        <w:ind w:left="2784" w:hanging="284"/>
      </w:pPr>
      <w:rPr>
        <w:rFonts w:hint="default"/>
      </w:rPr>
    </w:lvl>
    <w:lvl w:ilvl="5" w:tplc="AF3AC348">
      <w:start w:val="1"/>
      <w:numFmt w:val="bullet"/>
      <w:lvlText w:val="•"/>
      <w:lvlJc w:val="left"/>
      <w:pPr>
        <w:ind w:left="3634" w:hanging="284"/>
      </w:pPr>
      <w:rPr>
        <w:rFonts w:hint="default"/>
      </w:rPr>
    </w:lvl>
    <w:lvl w:ilvl="6" w:tplc="58B48E08">
      <w:start w:val="1"/>
      <w:numFmt w:val="bullet"/>
      <w:lvlText w:val="•"/>
      <w:lvlJc w:val="left"/>
      <w:pPr>
        <w:ind w:left="4485" w:hanging="284"/>
      </w:pPr>
      <w:rPr>
        <w:rFonts w:hint="default"/>
      </w:rPr>
    </w:lvl>
    <w:lvl w:ilvl="7" w:tplc="6B8AFB72">
      <w:start w:val="1"/>
      <w:numFmt w:val="bullet"/>
      <w:lvlText w:val="•"/>
      <w:lvlJc w:val="left"/>
      <w:pPr>
        <w:ind w:left="5335" w:hanging="284"/>
      </w:pPr>
      <w:rPr>
        <w:rFonts w:hint="default"/>
      </w:rPr>
    </w:lvl>
    <w:lvl w:ilvl="8" w:tplc="FCA6FA8E">
      <w:start w:val="1"/>
      <w:numFmt w:val="bullet"/>
      <w:lvlText w:val="•"/>
      <w:lvlJc w:val="left"/>
      <w:pPr>
        <w:ind w:left="6186" w:hanging="284"/>
      </w:pPr>
      <w:rPr>
        <w:rFonts w:hint="default"/>
      </w:rPr>
    </w:lvl>
  </w:abstractNum>
  <w:abstractNum w:abstractNumId="5">
    <w:nsid w:val="53302B31"/>
    <w:multiLevelType w:val="hybridMultilevel"/>
    <w:tmpl w:val="64B01AE8"/>
    <w:lvl w:ilvl="0" w:tplc="8104F930">
      <w:start w:val="2"/>
      <w:numFmt w:val="decimal"/>
      <w:lvlText w:val="%1."/>
      <w:lvlJc w:val="left"/>
      <w:pPr>
        <w:ind w:left="720" w:hanging="360"/>
      </w:pPr>
      <w:rPr>
        <w:rFonts w:hint="default"/>
        <w:w w:val="9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79CC4923"/>
    <w:multiLevelType w:val="hybridMultilevel"/>
    <w:tmpl w:val="C128C72C"/>
    <w:lvl w:ilvl="0" w:tplc="1CFA0B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89"/>
    <w:rsid w:val="000B4ABB"/>
    <w:rsid w:val="001672B3"/>
    <w:rsid w:val="00234D00"/>
    <w:rsid w:val="00450C77"/>
    <w:rsid w:val="00673F3A"/>
    <w:rsid w:val="00695A1C"/>
    <w:rsid w:val="00851289"/>
    <w:rsid w:val="008D5434"/>
    <w:rsid w:val="009D690A"/>
    <w:rsid w:val="00AC416D"/>
    <w:rsid w:val="00B75086"/>
    <w:rsid w:val="00B8562E"/>
    <w:rsid w:val="00C158D0"/>
    <w:rsid w:val="00E274CB"/>
    <w:rsid w:val="00E41D41"/>
    <w:rsid w:val="00F8580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51289"/>
  </w:style>
  <w:style w:type="character" w:styleId="Emphasis">
    <w:name w:val="Emphasis"/>
    <w:uiPriority w:val="20"/>
    <w:qFormat/>
    <w:rsid w:val="00851289"/>
    <w:rPr>
      <w:i/>
      <w:iCs/>
    </w:rPr>
  </w:style>
  <w:style w:type="paragraph" w:styleId="ListParagraph">
    <w:name w:val="List Paragraph"/>
    <w:basedOn w:val="Normal"/>
    <w:uiPriority w:val="34"/>
    <w:qFormat/>
    <w:rsid w:val="00851289"/>
    <w:pPr>
      <w:spacing w:after="0" w:line="240" w:lineRule="auto"/>
      <w:ind w:left="720"/>
      <w:contextualSpacing/>
    </w:pPr>
    <w:rPr>
      <w:rFonts w:ascii="Times New Roman" w:eastAsia="Times New Roman" w:hAnsi="Times New Roman" w:cs="Times New Roman"/>
      <w:sz w:val="28"/>
      <w:szCs w:val="24"/>
      <w:lang w:val="en-US" w:eastAsia="en-US"/>
    </w:rPr>
  </w:style>
  <w:style w:type="table" w:styleId="TableGrid">
    <w:name w:val="Table Grid"/>
    <w:basedOn w:val="TableNormal"/>
    <w:uiPriority w:val="59"/>
    <w:rsid w:val="00851289"/>
    <w:pPr>
      <w:spacing w:after="0" w:line="240" w:lineRule="auto"/>
    </w:pPr>
    <w:rPr>
      <w:rFonts w:ascii="Times New Roman" w:eastAsia="Calibri" w:hAnsi="Times New Roman"/>
      <w:sz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1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289"/>
  </w:style>
  <w:style w:type="paragraph" w:styleId="Footer">
    <w:name w:val="footer"/>
    <w:basedOn w:val="Normal"/>
    <w:link w:val="FooterChar"/>
    <w:uiPriority w:val="99"/>
    <w:unhideWhenUsed/>
    <w:rsid w:val="00851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2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51289"/>
  </w:style>
  <w:style w:type="character" w:styleId="Emphasis">
    <w:name w:val="Emphasis"/>
    <w:uiPriority w:val="20"/>
    <w:qFormat/>
    <w:rsid w:val="00851289"/>
    <w:rPr>
      <w:i/>
      <w:iCs/>
    </w:rPr>
  </w:style>
  <w:style w:type="paragraph" w:styleId="ListParagraph">
    <w:name w:val="List Paragraph"/>
    <w:basedOn w:val="Normal"/>
    <w:uiPriority w:val="34"/>
    <w:qFormat/>
    <w:rsid w:val="00851289"/>
    <w:pPr>
      <w:spacing w:after="0" w:line="240" w:lineRule="auto"/>
      <w:ind w:left="720"/>
      <w:contextualSpacing/>
    </w:pPr>
    <w:rPr>
      <w:rFonts w:ascii="Times New Roman" w:eastAsia="Times New Roman" w:hAnsi="Times New Roman" w:cs="Times New Roman"/>
      <w:sz w:val="28"/>
      <w:szCs w:val="24"/>
      <w:lang w:val="en-US" w:eastAsia="en-US"/>
    </w:rPr>
  </w:style>
  <w:style w:type="table" w:styleId="TableGrid">
    <w:name w:val="Table Grid"/>
    <w:basedOn w:val="TableNormal"/>
    <w:uiPriority w:val="59"/>
    <w:rsid w:val="00851289"/>
    <w:pPr>
      <w:spacing w:after="0" w:line="240" w:lineRule="auto"/>
    </w:pPr>
    <w:rPr>
      <w:rFonts w:ascii="Times New Roman" w:eastAsia="Calibri" w:hAnsi="Times New Roman"/>
      <w:sz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1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289"/>
  </w:style>
  <w:style w:type="paragraph" w:styleId="Footer">
    <w:name w:val="footer"/>
    <w:basedOn w:val="Normal"/>
    <w:link w:val="FooterChar"/>
    <w:uiPriority w:val="99"/>
    <w:unhideWhenUsed/>
    <w:rsid w:val="00851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5DE34-C2BC-44B8-9958-EB703200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2020-03-28T12:08:00Z</dcterms:created>
  <dcterms:modified xsi:type="dcterms:W3CDTF">2020-03-28T14:18:00Z</dcterms:modified>
</cp:coreProperties>
</file>